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A35AA" w14:textId="7A1A0CC2" w:rsidR="004A2285" w:rsidRPr="00C904C3" w:rsidRDefault="004A2285" w:rsidP="004A2285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13/08/2023</w:t>
      </w:r>
    </w:p>
    <w:p w14:paraId="04C973EF" w14:textId="77777777" w:rsidR="004A2285" w:rsidRPr="00C904C3" w:rsidRDefault="004A2285" w:rsidP="004A2285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85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             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CHÚA GIÊ-XU QUỞ TRÁCH </w:t>
      </w:r>
    </w:p>
    <w:p w14:paraId="3F713BA4" w14:textId="77777777" w:rsidR="004A2285" w:rsidRPr="00C904C3" w:rsidRDefault="004A2285" w:rsidP="004A2285">
      <w:pPr>
        <w:tabs>
          <w:tab w:val="center" w:pos="4820"/>
          <w:tab w:val="right" w:pos="9000"/>
        </w:tabs>
        <w:rPr>
          <w:rFonts w:ascii="Arial" w:hAnsi="Arial" w:cs="Arial"/>
          <w:color w:val="auto"/>
          <w:sz w:val="26"/>
          <w:szCs w:val="26"/>
        </w:rPr>
      </w:pP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              THẦY THÔNG GIÁO VÀ NGƯỜI PHA-RI-SI</w:t>
      </w:r>
    </w:p>
    <w:p w14:paraId="7609D5AC" w14:textId="77777777" w:rsidR="004A2285" w:rsidRPr="00C904C3" w:rsidRDefault="004A2285" w:rsidP="004A228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23:1-</w:t>
      </w:r>
      <w:proofErr w:type="gram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39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23:37</w:t>
      </w:r>
    </w:p>
    <w:p w14:paraId="7257122E" w14:textId="77777777" w:rsidR="004A2285" w:rsidRPr="00C904C3" w:rsidRDefault="004A2285" w:rsidP="004A228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CÂU HỎI TRẮC NGHIỆM</w:t>
      </w:r>
    </w:p>
    <w:p w14:paraId="116161BB" w14:textId="77777777" w:rsidR="004A2285" w:rsidRPr="0050599D" w:rsidRDefault="004A2285" w:rsidP="004A2285">
      <w:pPr>
        <w:pStyle w:val="NoSpacing"/>
        <w:rPr>
          <w:rFonts w:ascii="Arial" w:hAnsi="Arial" w:cs="Arial"/>
          <w:b/>
          <w:color w:val="auto"/>
          <w:lang w:val="vi-VN"/>
        </w:rPr>
      </w:pPr>
      <w:r w:rsidRPr="0050599D">
        <w:rPr>
          <w:rFonts w:ascii="Arial" w:hAnsi="Arial" w:cs="Arial"/>
          <w:b/>
          <w:color w:val="auto"/>
        </w:rPr>
        <w:t xml:space="preserve">1. </w:t>
      </w:r>
      <w:r w:rsidRPr="0050599D">
        <w:rPr>
          <w:rFonts w:ascii="Arial" w:hAnsi="Arial" w:cs="Arial"/>
          <w:b/>
          <w:color w:val="auto"/>
          <w:lang w:val="vi-VN"/>
        </w:rPr>
        <w:t>Chúa dạy các môn đồ nên thế nào với Pha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ri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si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-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hầy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hông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proofErr w:type="spellStart"/>
      <w:r w:rsidRPr="0050599D">
        <w:rPr>
          <w:rFonts w:ascii="Arial" w:hAnsi="Arial" w:cs="Arial"/>
          <w:b/>
          <w:color w:val="auto"/>
        </w:rPr>
        <w:t>giáo</w:t>
      </w:r>
      <w:proofErr w:type="spellEnd"/>
      <w:r w:rsidRPr="0050599D">
        <w:rPr>
          <w:rFonts w:ascii="Arial" w:hAnsi="Arial" w:cs="Arial"/>
          <w:b/>
          <w:color w:val="auto"/>
          <w:lang w:val="vi-VN"/>
        </w:rPr>
        <w:t>?</w:t>
      </w:r>
    </w:p>
    <w:p w14:paraId="5FEEEF84" w14:textId="77777777" w:rsidR="004A2285" w:rsidRPr="0050599D" w:rsidRDefault="004A2285" w:rsidP="004A2285">
      <w:pPr>
        <w:pStyle w:val="NoSpacing"/>
        <w:ind w:left="284" w:firstLine="0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a. </w:t>
      </w:r>
      <w:r w:rsidRPr="0050599D">
        <w:rPr>
          <w:rFonts w:ascii="Arial" w:hAnsi="Arial" w:cs="Arial"/>
          <w:color w:val="auto"/>
          <w:lang w:val="vi-VN"/>
        </w:rPr>
        <w:t>Họ là người có quyền dạy luật pháp.</w:t>
      </w:r>
    </w:p>
    <w:p w14:paraId="6C6777B6" w14:textId="77777777" w:rsidR="004A2285" w:rsidRPr="0050599D" w:rsidRDefault="004A2285" w:rsidP="004A2285">
      <w:pPr>
        <w:pStyle w:val="NoSpacing"/>
        <w:ind w:left="284" w:firstLine="0"/>
        <w:rPr>
          <w:rFonts w:ascii="Arial" w:hAnsi="Arial" w:cs="Arial"/>
          <w:color w:val="auto"/>
          <w:lang w:val="vi-VN"/>
        </w:rPr>
      </w:pPr>
      <w:r w:rsidRPr="0050599D">
        <w:rPr>
          <w:rFonts w:ascii="Arial" w:eastAsia="Times New Roman" w:hAnsi="Arial" w:cs="Arial"/>
          <w:color w:val="auto"/>
        </w:rPr>
        <w:t xml:space="preserve">b. </w:t>
      </w:r>
      <w:r w:rsidRPr="0050599D">
        <w:rPr>
          <w:rFonts w:ascii="Arial" w:eastAsia="Times New Roman" w:hAnsi="Arial" w:cs="Arial"/>
          <w:color w:val="auto"/>
          <w:lang w:val="vi-VN"/>
        </w:rPr>
        <w:t>Hãy làm và giữ theo mọi điều họ dạy</w:t>
      </w:r>
      <w:r w:rsidRPr="0050599D">
        <w:rPr>
          <w:rFonts w:ascii="Arial" w:hAnsi="Arial" w:cs="Arial"/>
          <w:color w:val="auto"/>
          <w:lang w:val="vi-VN"/>
        </w:rPr>
        <w:t>.</w:t>
      </w:r>
    </w:p>
    <w:p w14:paraId="58687C60" w14:textId="77777777" w:rsidR="004A2285" w:rsidRPr="0050599D" w:rsidRDefault="004A2285" w:rsidP="004A2285">
      <w:pPr>
        <w:pStyle w:val="NoSpacing"/>
        <w:ind w:left="284" w:firstLine="0"/>
        <w:rPr>
          <w:rFonts w:ascii="Arial" w:hAnsi="Arial" w:cs="Arial"/>
          <w:color w:val="auto"/>
          <w:lang w:val="vi-VN"/>
        </w:rPr>
      </w:pPr>
      <w:r w:rsidRPr="0050599D">
        <w:rPr>
          <w:rFonts w:ascii="Arial" w:eastAsia="Times New Roman" w:hAnsi="Arial" w:cs="Arial"/>
          <w:color w:val="auto"/>
        </w:rPr>
        <w:t xml:space="preserve">c. </w:t>
      </w:r>
      <w:r w:rsidRPr="0050599D">
        <w:rPr>
          <w:rFonts w:ascii="Arial" w:eastAsia="Times New Roman" w:hAnsi="Arial" w:cs="Arial"/>
          <w:color w:val="auto"/>
          <w:lang w:val="vi-VN"/>
        </w:rPr>
        <w:t>Không bắt chước việc làm của họ</w:t>
      </w:r>
      <w:r w:rsidRPr="0050599D">
        <w:rPr>
          <w:rFonts w:ascii="Arial" w:hAnsi="Arial" w:cs="Arial"/>
          <w:color w:val="auto"/>
          <w:lang w:val="vi-VN"/>
        </w:rPr>
        <w:t>.</w:t>
      </w:r>
    </w:p>
    <w:p w14:paraId="3B784112" w14:textId="77777777" w:rsidR="004A2285" w:rsidRPr="0050599D" w:rsidRDefault="004A2285" w:rsidP="004A2285">
      <w:pPr>
        <w:pStyle w:val="NoSpacing"/>
        <w:ind w:left="284" w:firstLine="0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d. </w:t>
      </w:r>
      <w:r w:rsidRPr="0050599D">
        <w:rPr>
          <w:rFonts w:ascii="Arial" w:hAnsi="Arial" w:cs="Arial"/>
          <w:color w:val="auto"/>
          <w:lang w:val="vi-VN"/>
        </w:rPr>
        <w:t>Câu a, b, c đúng.</w:t>
      </w:r>
    </w:p>
    <w:p w14:paraId="0F653359" w14:textId="77777777" w:rsidR="004A2285" w:rsidRPr="0050599D" w:rsidRDefault="004A2285" w:rsidP="004A2285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386F8EB6" w14:textId="77777777" w:rsidR="004A2285" w:rsidRPr="0050599D" w:rsidRDefault="004A2285" w:rsidP="004A2285">
      <w:pPr>
        <w:pStyle w:val="NoSpacing"/>
        <w:rPr>
          <w:rFonts w:ascii="Arial" w:hAnsi="Arial" w:cs="Arial"/>
          <w:b/>
          <w:color w:val="auto"/>
          <w:lang w:val="vi-VN"/>
        </w:rPr>
      </w:pPr>
      <w:r w:rsidRPr="0050599D">
        <w:rPr>
          <w:rFonts w:ascii="Arial" w:hAnsi="Arial" w:cs="Arial"/>
          <w:b/>
          <w:color w:val="auto"/>
        </w:rPr>
        <w:t xml:space="preserve">2. </w:t>
      </w:r>
      <w:r w:rsidRPr="0050599D">
        <w:rPr>
          <w:rFonts w:ascii="Arial" w:hAnsi="Arial" w:cs="Arial"/>
          <w:b/>
          <w:color w:val="auto"/>
          <w:lang w:val="vi-VN"/>
        </w:rPr>
        <w:t>Pha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ri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si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-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hầy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hông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proofErr w:type="spellStart"/>
      <w:r w:rsidRPr="0050599D">
        <w:rPr>
          <w:rFonts w:ascii="Arial" w:hAnsi="Arial" w:cs="Arial"/>
          <w:b/>
          <w:color w:val="auto"/>
        </w:rPr>
        <w:t>giáo</w:t>
      </w:r>
      <w:proofErr w:type="spellEnd"/>
      <w:r w:rsidRPr="0050599D">
        <w:rPr>
          <w:rFonts w:ascii="Arial" w:hAnsi="Arial" w:cs="Arial"/>
          <w:b/>
          <w:color w:val="auto"/>
          <w:lang w:val="vi-VN"/>
        </w:rPr>
        <w:t xml:space="preserve"> trong Ma-thi-ơ 23 được Chúa gọi là gì?</w:t>
      </w:r>
    </w:p>
    <w:p w14:paraId="2AC2AA7E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a. </w:t>
      </w:r>
      <w:r w:rsidRPr="0050599D">
        <w:rPr>
          <w:rFonts w:ascii="Arial" w:hAnsi="Arial" w:cs="Arial"/>
          <w:color w:val="auto"/>
          <w:lang w:val="vi-VN"/>
        </w:rPr>
        <w:t>Kẻ giả hình, kẻ mù, kẻ dại.</w:t>
      </w:r>
    </w:p>
    <w:p w14:paraId="09137D77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b. </w:t>
      </w:r>
      <w:r w:rsidRPr="0050599D">
        <w:rPr>
          <w:rFonts w:ascii="Arial" w:hAnsi="Arial" w:cs="Arial"/>
          <w:color w:val="auto"/>
          <w:lang w:val="vi-VN"/>
        </w:rPr>
        <w:t>Kẻ gian dâm, trộm cướp.</w:t>
      </w:r>
    </w:p>
    <w:p w14:paraId="4BC101F7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c. </w:t>
      </w:r>
      <w:r w:rsidRPr="0050599D">
        <w:rPr>
          <w:rFonts w:ascii="Arial" w:hAnsi="Arial" w:cs="Arial"/>
          <w:color w:val="auto"/>
          <w:lang w:val="vi-VN"/>
        </w:rPr>
        <w:t xml:space="preserve">Kẻ dạy </w:t>
      </w:r>
      <w:proofErr w:type="spellStart"/>
      <w:r w:rsidRPr="0050599D">
        <w:rPr>
          <w:rFonts w:ascii="Arial" w:hAnsi="Arial" w:cs="Arial"/>
          <w:color w:val="auto"/>
        </w:rPr>
        <w:t>dỗ</w:t>
      </w:r>
      <w:proofErr w:type="spellEnd"/>
      <w:r w:rsidRPr="0050599D">
        <w:rPr>
          <w:rFonts w:ascii="Arial" w:hAnsi="Arial" w:cs="Arial"/>
          <w:color w:val="auto"/>
        </w:rPr>
        <w:t xml:space="preserve"> </w:t>
      </w:r>
      <w:proofErr w:type="spellStart"/>
      <w:r w:rsidRPr="0050599D">
        <w:rPr>
          <w:rFonts w:ascii="Arial" w:hAnsi="Arial" w:cs="Arial"/>
          <w:color w:val="auto"/>
        </w:rPr>
        <w:t>và</w:t>
      </w:r>
      <w:proofErr w:type="spellEnd"/>
      <w:r w:rsidRPr="0050599D">
        <w:rPr>
          <w:rFonts w:ascii="Arial" w:hAnsi="Arial" w:cs="Arial"/>
          <w:color w:val="auto"/>
        </w:rPr>
        <w:t xml:space="preserve"> </w:t>
      </w:r>
      <w:proofErr w:type="spellStart"/>
      <w:r w:rsidRPr="0050599D">
        <w:rPr>
          <w:rFonts w:ascii="Arial" w:hAnsi="Arial" w:cs="Arial"/>
          <w:color w:val="auto"/>
        </w:rPr>
        <w:t>sống</w:t>
      </w:r>
      <w:proofErr w:type="spellEnd"/>
      <w:r w:rsidRPr="0050599D">
        <w:rPr>
          <w:rFonts w:ascii="Arial" w:hAnsi="Arial" w:cs="Arial"/>
          <w:color w:val="auto"/>
        </w:rPr>
        <w:t xml:space="preserve"> </w:t>
      </w:r>
      <w:proofErr w:type="spellStart"/>
      <w:r w:rsidRPr="0050599D">
        <w:rPr>
          <w:rFonts w:ascii="Arial" w:hAnsi="Arial" w:cs="Arial"/>
          <w:color w:val="auto"/>
        </w:rPr>
        <w:t>như</w:t>
      </w:r>
      <w:proofErr w:type="spellEnd"/>
      <w:r w:rsidRPr="0050599D">
        <w:rPr>
          <w:rFonts w:ascii="Arial" w:hAnsi="Arial" w:cs="Arial"/>
          <w:color w:val="auto"/>
        </w:rPr>
        <w:t xml:space="preserve"> </w:t>
      </w:r>
      <w:proofErr w:type="spellStart"/>
      <w:r w:rsidRPr="0050599D">
        <w:rPr>
          <w:rFonts w:ascii="Arial" w:hAnsi="Arial" w:cs="Arial"/>
          <w:color w:val="auto"/>
        </w:rPr>
        <w:t>vậy</w:t>
      </w:r>
      <w:proofErr w:type="spellEnd"/>
      <w:r w:rsidRPr="0050599D">
        <w:rPr>
          <w:rFonts w:ascii="Arial" w:hAnsi="Arial" w:cs="Arial"/>
          <w:color w:val="auto"/>
          <w:lang w:val="vi-VN"/>
        </w:rPr>
        <w:t>.</w:t>
      </w:r>
    </w:p>
    <w:p w14:paraId="4675425D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d. </w:t>
      </w:r>
      <w:r w:rsidRPr="0050599D">
        <w:rPr>
          <w:rFonts w:ascii="Arial" w:hAnsi="Arial" w:cs="Arial"/>
          <w:color w:val="auto"/>
          <w:lang w:val="vi-VN"/>
        </w:rPr>
        <w:t>Câu a, b, c đúng.</w:t>
      </w:r>
    </w:p>
    <w:p w14:paraId="1B7FB743" w14:textId="77777777" w:rsidR="004A2285" w:rsidRPr="0050599D" w:rsidRDefault="004A2285" w:rsidP="004A2285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0DA65824" w14:textId="77777777" w:rsidR="004A2285" w:rsidRPr="0050599D" w:rsidRDefault="004A2285" w:rsidP="004A2285">
      <w:pPr>
        <w:pStyle w:val="NoSpacing"/>
        <w:rPr>
          <w:rFonts w:ascii="Arial" w:hAnsi="Arial" w:cs="Arial"/>
          <w:b/>
          <w:color w:val="auto"/>
          <w:lang w:val="vi-VN"/>
        </w:rPr>
      </w:pPr>
      <w:r w:rsidRPr="0050599D">
        <w:rPr>
          <w:rFonts w:ascii="Arial" w:hAnsi="Arial" w:cs="Arial"/>
          <w:b/>
          <w:color w:val="auto"/>
        </w:rPr>
        <w:t xml:space="preserve">3. </w:t>
      </w:r>
      <w:r w:rsidRPr="0050599D">
        <w:rPr>
          <w:rFonts w:ascii="Arial" w:hAnsi="Arial" w:cs="Arial"/>
          <w:b/>
          <w:color w:val="auto"/>
          <w:lang w:val="vi-VN"/>
        </w:rPr>
        <w:t>Pha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ri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si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-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hầy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hông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proofErr w:type="spellStart"/>
      <w:r w:rsidRPr="0050599D">
        <w:rPr>
          <w:rFonts w:ascii="Arial" w:hAnsi="Arial" w:cs="Arial"/>
          <w:b/>
          <w:color w:val="auto"/>
        </w:rPr>
        <w:t>giáo</w:t>
      </w:r>
      <w:proofErr w:type="spellEnd"/>
      <w:r w:rsidRPr="0050599D">
        <w:rPr>
          <w:rFonts w:ascii="Arial" w:hAnsi="Arial" w:cs="Arial"/>
          <w:b/>
          <w:color w:val="auto"/>
          <w:lang w:val="vi-VN"/>
        </w:rPr>
        <w:t xml:space="preserve"> đã làm gì để ngăn người ta tin Chúa Giê-xu?</w:t>
      </w:r>
    </w:p>
    <w:p w14:paraId="4190058A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a. </w:t>
      </w:r>
      <w:r w:rsidRPr="0050599D">
        <w:rPr>
          <w:rFonts w:ascii="Arial" w:hAnsi="Arial" w:cs="Arial"/>
          <w:color w:val="auto"/>
          <w:lang w:val="vi-VN"/>
        </w:rPr>
        <w:t>Họ nói Ngài ăn chung với người có tội.</w:t>
      </w:r>
    </w:p>
    <w:p w14:paraId="4D315C45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b. </w:t>
      </w:r>
      <w:r w:rsidRPr="0050599D">
        <w:rPr>
          <w:rFonts w:ascii="Arial" w:hAnsi="Arial" w:cs="Arial"/>
          <w:color w:val="auto"/>
          <w:lang w:val="vi-VN"/>
        </w:rPr>
        <w:t>Họ nói Ngài nhờ chúa quỷ mà trừ quỷ.</w:t>
      </w:r>
    </w:p>
    <w:p w14:paraId="79AD946F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c. </w:t>
      </w:r>
      <w:r w:rsidRPr="0050599D">
        <w:rPr>
          <w:rFonts w:ascii="Arial" w:hAnsi="Arial" w:cs="Arial"/>
          <w:color w:val="auto"/>
          <w:lang w:val="vi-VN"/>
        </w:rPr>
        <w:t>Họ nói Ngài là người Sa-ma-ri và bị quỷ ám.</w:t>
      </w:r>
    </w:p>
    <w:p w14:paraId="13247092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d. </w:t>
      </w:r>
      <w:r w:rsidRPr="0050599D">
        <w:rPr>
          <w:rFonts w:ascii="Arial" w:hAnsi="Arial" w:cs="Arial"/>
          <w:color w:val="auto"/>
          <w:lang w:val="vi-VN"/>
        </w:rPr>
        <w:t>Câu a, b, c đúng.</w:t>
      </w:r>
    </w:p>
    <w:p w14:paraId="77FF4975" w14:textId="77777777" w:rsidR="004A2285" w:rsidRPr="0050599D" w:rsidRDefault="004A2285" w:rsidP="004A2285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17B20518" w14:textId="77777777" w:rsidR="004A2285" w:rsidRPr="0050599D" w:rsidRDefault="004A2285" w:rsidP="004A2285">
      <w:pPr>
        <w:pStyle w:val="NoSpacing"/>
        <w:rPr>
          <w:rFonts w:ascii="Arial" w:hAnsi="Arial" w:cs="Arial"/>
          <w:b/>
          <w:color w:val="auto"/>
          <w:lang w:val="vi-VN"/>
        </w:rPr>
      </w:pPr>
      <w:r w:rsidRPr="0050599D">
        <w:rPr>
          <w:rFonts w:ascii="Arial" w:hAnsi="Arial" w:cs="Arial"/>
          <w:b/>
          <w:color w:val="auto"/>
        </w:rPr>
        <w:t xml:space="preserve">4. </w:t>
      </w:r>
      <w:r w:rsidRPr="0050599D">
        <w:rPr>
          <w:rFonts w:ascii="Arial" w:hAnsi="Arial" w:cs="Arial"/>
          <w:b/>
          <w:color w:val="auto"/>
          <w:lang w:val="vi-VN"/>
        </w:rPr>
        <w:t>Điều quan trọng nhất của luật pháp mà Pha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ri</w:t>
      </w:r>
      <w:r w:rsidRPr="0050599D">
        <w:rPr>
          <w:rFonts w:ascii="Arial" w:hAnsi="Arial" w:cs="Arial"/>
          <w:b/>
          <w:color w:val="auto"/>
        </w:rPr>
        <w:t>-</w:t>
      </w:r>
      <w:r w:rsidRPr="0050599D">
        <w:rPr>
          <w:rFonts w:ascii="Arial" w:hAnsi="Arial" w:cs="Arial"/>
          <w:b/>
          <w:color w:val="auto"/>
          <w:lang w:val="vi-VN"/>
        </w:rPr>
        <w:t>si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-</w:t>
      </w:r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hầy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r w:rsidRPr="0050599D">
        <w:rPr>
          <w:rFonts w:ascii="Arial" w:hAnsi="Arial" w:cs="Arial"/>
          <w:b/>
          <w:color w:val="auto"/>
          <w:lang w:val="vi-VN"/>
        </w:rPr>
        <w:t>T</w:t>
      </w:r>
      <w:proofErr w:type="spellStart"/>
      <w:r w:rsidRPr="0050599D">
        <w:rPr>
          <w:rFonts w:ascii="Arial" w:hAnsi="Arial" w:cs="Arial"/>
          <w:b/>
          <w:color w:val="auto"/>
        </w:rPr>
        <w:t>hông</w:t>
      </w:r>
      <w:proofErr w:type="spellEnd"/>
      <w:r w:rsidRPr="0050599D">
        <w:rPr>
          <w:rFonts w:ascii="Arial" w:hAnsi="Arial" w:cs="Arial"/>
          <w:b/>
          <w:color w:val="auto"/>
        </w:rPr>
        <w:t xml:space="preserve"> </w:t>
      </w:r>
      <w:proofErr w:type="spellStart"/>
      <w:r w:rsidRPr="0050599D">
        <w:rPr>
          <w:rFonts w:ascii="Arial" w:hAnsi="Arial" w:cs="Arial"/>
          <w:b/>
          <w:color w:val="auto"/>
        </w:rPr>
        <w:t>giáo</w:t>
      </w:r>
      <w:proofErr w:type="spellEnd"/>
      <w:r w:rsidRPr="0050599D">
        <w:rPr>
          <w:rFonts w:ascii="Arial" w:hAnsi="Arial" w:cs="Arial"/>
          <w:b/>
          <w:color w:val="auto"/>
          <w:lang w:val="vi-VN"/>
        </w:rPr>
        <w:t xml:space="preserve"> đã bỏ qua là gì? (Mat 23:23)</w:t>
      </w:r>
    </w:p>
    <w:p w14:paraId="237A194D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>a. S</w:t>
      </w:r>
      <w:r w:rsidRPr="0050599D">
        <w:rPr>
          <w:rFonts w:ascii="Arial" w:hAnsi="Arial" w:cs="Arial"/>
          <w:color w:val="auto"/>
          <w:lang w:val="vi-VN"/>
        </w:rPr>
        <w:t>ự công bình, thương xót và trung tín.</w:t>
      </w:r>
    </w:p>
    <w:p w14:paraId="1E295F90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b. </w:t>
      </w:r>
      <w:r w:rsidRPr="0050599D">
        <w:rPr>
          <w:rFonts w:ascii="Arial" w:hAnsi="Arial" w:cs="Arial"/>
          <w:color w:val="auto"/>
          <w:lang w:val="vi-VN"/>
        </w:rPr>
        <w:t>Nộp một phần mười bạc hà, hồi hương, và rau cần.</w:t>
      </w:r>
    </w:p>
    <w:p w14:paraId="3443E0D1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c. </w:t>
      </w:r>
      <w:r w:rsidRPr="0050599D">
        <w:rPr>
          <w:rFonts w:ascii="Arial" w:hAnsi="Arial" w:cs="Arial"/>
          <w:color w:val="auto"/>
          <w:lang w:val="vi-VN"/>
        </w:rPr>
        <w:t>Câu a và b đúng.</w:t>
      </w:r>
    </w:p>
    <w:p w14:paraId="2B149309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d. </w:t>
      </w:r>
      <w:r w:rsidRPr="0050599D">
        <w:rPr>
          <w:rFonts w:ascii="Arial" w:hAnsi="Arial" w:cs="Arial"/>
          <w:color w:val="auto"/>
          <w:lang w:val="vi-VN"/>
        </w:rPr>
        <w:t>Câu a và b sai.</w:t>
      </w:r>
    </w:p>
    <w:p w14:paraId="4F598354" w14:textId="77777777" w:rsidR="004A2285" w:rsidRPr="0050599D" w:rsidRDefault="004A2285" w:rsidP="004A2285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38101D29" w14:textId="77777777" w:rsidR="004A2285" w:rsidRPr="0050599D" w:rsidRDefault="004A2285" w:rsidP="004A2285">
      <w:pPr>
        <w:pStyle w:val="NoSpacing"/>
        <w:rPr>
          <w:rFonts w:ascii="Arial" w:hAnsi="Arial" w:cs="Arial"/>
          <w:b/>
          <w:color w:val="auto"/>
          <w:lang w:val="vi-VN"/>
        </w:rPr>
      </w:pPr>
      <w:r w:rsidRPr="0050599D">
        <w:rPr>
          <w:rFonts w:ascii="Arial" w:hAnsi="Arial" w:cs="Arial"/>
          <w:b/>
          <w:color w:val="auto"/>
        </w:rPr>
        <w:t xml:space="preserve">5. </w:t>
      </w:r>
      <w:r w:rsidRPr="0050599D">
        <w:rPr>
          <w:rFonts w:ascii="Arial" w:hAnsi="Arial" w:cs="Arial"/>
          <w:b/>
          <w:color w:val="auto"/>
          <w:lang w:val="vi-VN"/>
        </w:rPr>
        <w:t>Tấm lòng của Chúa với dân Do-thái và nhân loại như thế nào? (Mat 23:37)</w:t>
      </w:r>
    </w:p>
    <w:p w14:paraId="5D3B7A18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a. </w:t>
      </w:r>
      <w:r w:rsidRPr="0050599D">
        <w:rPr>
          <w:rFonts w:ascii="Arial" w:hAnsi="Arial" w:cs="Arial"/>
          <w:color w:val="auto"/>
          <w:lang w:val="vi-VN"/>
        </w:rPr>
        <w:t>Tiếp tục tìm kiếm và chờ đợi con người trở lại với Ngài.</w:t>
      </w:r>
    </w:p>
    <w:p w14:paraId="4DC7E081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b. </w:t>
      </w:r>
      <w:r w:rsidRPr="0050599D">
        <w:rPr>
          <w:rFonts w:ascii="Arial" w:hAnsi="Arial" w:cs="Arial"/>
          <w:color w:val="auto"/>
          <w:lang w:val="vi-VN"/>
        </w:rPr>
        <w:t>Chúa đã hết kiên nhẫn với dân Do-thái và loại bỏ họ.</w:t>
      </w:r>
    </w:p>
    <w:p w14:paraId="07FCA363" w14:textId="77777777" w:rsidR="004A2285" w:rsidRPr="0050599D" w:rsidRDefault="004A2285" w:rsidP="004A2285">
      <w:pPr>
        <w:pStyle w:val="NoSpacing"/>
        <w:ind w:firstLine="274"/>
        <w:rPr>
          <w:rFonts w:ascii="Arial" w:hAnsi="Arial" w:cs="Arial"/>
          <w:color w:val="auto"/>
          <w:lang w:val="vi-VN"/>
        </w:rPr>
      </w:pPr>
      <w:r w:rsidRPr="0050599D">
        <w:rPr>
          <w:rFonts w:ascii="Arial" w:hAnsi="Arial" w:cs="Arial"/>
          <w:color w:val="auto"/>
        </w:rPr>
        <w:t xml:space="preserve">c. </w:t>
      </w:r>
      <w:r w:rsidRPr="0050599D">
        <w:rPr>
          <w:rFonts w:ascii="Arial" w:hAnsi="Arial" w:cs="Arial"/>
          <w:color w:val="auto"/>
          <w:lang w:val="vi-VN"/>
        </w:rPr>
        <w:t>Chúa đã hết kiên nhẫn với dân ngoại nên loại bỏ họ.</w:t>
      </w:r>
    </w:p>
    <w:p w14:paraId="0214BD5F" w14:textId="77777777" w:rsidR="004A2285" w:rsidRDefault="004A2285" w:rsidP="004A2285">
      <w:pPr>
        <w:pStyle w:val="NoSpacing"/>
        <w:ind w:firstLine="274"/>
        <w:rPr>
          <w:rFonts w:ascii="Arial" w:hAnsi="Arial" w:cs="Arial"/>
          <w:color w:val="auto"/>
        </w:rPr>
      </w:pPr>
      <w:r w:rsidRPr="0050599D">
        <w:rPr>
          <w:rFonts w:ascii="Arial" w:hAnsi="Arial" w:cs="Arial"/>
          <w:color w:val="auto"/>
        </w:rPr>
        <w:t xml:space="preserve">d. </w:t>
      </w:r>
      <w:r w:rsidRPr="0050599D">
        <w:rPr>
          <w:rFonts w:ascii="Arial" w:hAnsi="Arial" w:cs="Arial"/>
          <w:color w:val="auto"/>
          <w:lang w:val="vi-VN"/>
        </w:rPr>
        <w:t>Câu a, b và c sai.</w:t>
      </w:r>
      <w:r>
        <w:rPr>
          <w:rFonts w:ascii="Arial" w:hAnsi="Arial" w:cs="Arial"/>
          <w:color w:val="auto"/>
        </w:rPr>
        <w:t xml:space="preserve"> </w:t>
      </w:r>
    </w:p>
    <w:p w14:paraId="70B1A606" w14:textId="77777777" w:rsidR="004A2285" w:rsidRDefault="004A2285" w:rsidP="004A2285">
      <w:pPr>
        <w:pStyle w:val="NoSpacing"/>
        <w:ind w:firstLine="274"/>
        <w:rPr>
          <w:rFonts w:asciiTheme="minorHAnsi" w:hAnsiTheme="minorHAnsi" w:cstheme="minorHAnsi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proofErr w:type="spellStart"/>
      <w:r w:rsidRPr="00C904C3">
        <w:rPr>
          <w:color w:val="auto"/>
          <w:sz w:val="28"/>
          <w:szCs w:val="28"/>
        </w:rPr>
        <w:t>ooO</w:t>
      </w:r>
      <w:proofErr w:type="spellEnd"/>
      <w:r w:rsidRPr="00C904C3">
        <w:rPr>
          <w:color w:val="auto"/>
          <w:sz w:val="28"/>
          <w:szCs w:val="28"/>
        </w:rPr>
        <w:sym w:font="Wingdings" w:char="F026"/>
      </w:r>
      <w:proofErr w:type="spellStart"/>
      <w:r w:rsidRPr="00C904C3">
        <w:rPr>
          <w:color w:val="auto"/>
          <w:sz w:val="28"/>
          <w:szCs w:val="28"/>
        </w:rPr>
        <w:t>Ooo</w:t>
      </w:r>
      <w:proofErr w:type="spellEnd"/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396C046" w14:textId="2F22D757" w:rsidR="001A4DAC" w:rsidRPr="00C904C3" w:rsidRDefault="001A4DAC" w:rsidP="001A4DAC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6F69F5D" w14:textId="37B2FD90" w:rsidR="00D146EE" w:rsidRPr="00C904C3" w:rsidRDefault="00D146EE" w:rsidP="00D146EE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lastRenderedPageBreak/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13/08/2023</w:t>
      </w:r>
    </w:p>
    <w:p w14:paraId="1E4C9578" w14:textId="77777777" w:rsidR="00D146EE" w:rsidRPr="00C904C3" w:rsidRDefault="00D146EE" w:rsidP="00D146EE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85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             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CHÚA GIÊ-XU QUỞ TRÁCH </w:t>
      </w:r>
    </w:p>
    <w:p w14:paraId="7B0ED888" w14:textId="77777777" w:rsidR="00D146EE" w:rsidRPr="00C904C3" w:rsidRDefault="00D146EE" w:rsidP="00D146EE">
      <w:pPr>
        <w:tabs>
          <w:tab w:val="center" w:pos="4820"/>
          <w:tab w:val="right" w:pos="9000"/>
        </w:tabs>
        <w:rPr>
          <w:rFonts w:ascii="Arial" w:hAnsi="Arial" w:cs="Arial"/>
          <w:color w:val="auto"/>
          <w:sz w:val="26"/>
          <w:szCs w:val="26"/>
        </w:rPr>
      </w:pP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              THẦY THÔNG GIÁO VÀ NGƯỜI PHA-RI-SI</w:t>
      </w:r>
    </w:p>
    <w:p w14:paraId="0395E59A" w14:textId="77777777" w:rsidR="00D146EE" w:rsidRPr="00C904C3" w:rsidRDefault="00D146EE" w:rsidP="00D146EE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23:1-</w:t>
      </w:r>
      <w:proofErr w:type="gram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39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>-ơ 23:37</w:t>
      </w:r>
    </w:p>
    <w:p w14:paraId="2895F2BA" w14:textId="77777777" w:rsidR="00D146EE" w:rsidRPr="00BB64CE" w:rsidRDefault="00D146EE" w:rsidP="00D146E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Sự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giả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hình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của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thầy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thông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giáo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và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người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Pha-ri-si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được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thể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hiện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như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thế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nào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Thái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độ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của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Chúa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Giê-xu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ra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sao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khi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vạch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trần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sự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giả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hình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đó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</w:p>
    <w:p w14:paraId="1B8DA2BD" w14:textId="77777777" w:rsidR="00D146EE" w:rsidRPr="00BB64CE" w:rsidRDefault="00D146EE" w:rsidP="00D146E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23A8E5FB" w14:textId="77777777" w:rsidR="00D146EE" w:rsidRPr="00C904C3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18BA64D" w14:textId="77777777" w:rsidR="00D146EE" w:rsidRPr="00C904C3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577A2D4" w14:textId="77777777" w:rsidR="00D146EE" w:rsidRPr="00BB64CE" w:rsidRDefault="00D146EE" w:rsidP="00D146EE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Sự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dạy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dỗ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của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thầy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thông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giáo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và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người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Pha-ri-si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sai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ở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</w:t>
      </w:r>
      <w:r>
        <w:rPr>
          <w:rFonts w:asciiTheme="minorHAnsi" w:hAnsiTheme="minorHAnsi" w:cstheme="minorHAnsi"/>
          <w:b/>
          <w:bCs/>
          <w:sz w:val="24"/>
          <w:szCs w:val="24"/>
        </w:rPr>
        <w:t>ỗ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nào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nội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dung,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phương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pháp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luật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pháp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, hay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không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thực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tế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đã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khiến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Chúa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Giê-xu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quở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trách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? Xin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giải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thích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59AE6419" w14:textId="77777777" w:rsidR="00D146EE" w:rsidRPr="00BB64CE" w:rsidRDefault="00D146EE" w:rsidP="00D146EE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242FF0F" w14:textId="77777777" w:rsidR="00D146EE" w:rsidRPr="00C904C3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F3F8C1C" w14:textId="77777777" w:rsidR="00D146EE" w:rsidRPr="00C904C3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33EEE7B6" w14:textId="77777777" w:rsidR="00D146EE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F3C0D47" w14:textId="77777777" w:rsidR="00D146EE" w:rsidRPr="00BB64CE" w:rsidRDefault="00D146EE" w:rsidP="00D146EE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3.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Trong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những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điều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Chúa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Giê-xu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nói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về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người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Pha-ri-si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thì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có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bao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nhiêu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điều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giống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với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cách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sống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của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chúng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ta?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Và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chúng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ta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có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quyết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định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gì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khi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thấy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mình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giống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hơi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bị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nhiều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về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những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điều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BB64CE">
        <w:rPr>
          <w:rFonts w:asciiTheme="minorHAnsi" w:hAnsiTheme="minorHAnsi" w:cstheme="minorHAnsi"/>
          <w:b/>
          <w:bCs/>
          <w:sz w:val="24"/>
          <w:szCs w:val="24"/>
        </w:rPr>
        <w:t>húa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đã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B64CE">
        <w:rPr>
          <w:rFonts w:asciiTheme="minorHAnsi" w:hAnsiTheme="minorHAnsi" w:cstheme="minorHAnsi"/>
          <w:b/>
          <w:bCs/>
          <w:sz w:val="24"/>
          <w:szCs w:val="24"/>
        </w:rPr>
        <w:t>nói</w:t>
      </w:r>
      <w:proofErr w:type="spellEnd"/>
      <w:r w:rsidRPr="00BB64CE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6DD646AA" w14:textId="77777777" w:rsidR="00D146EE" w:rsidRPr="00BB64CE" w:rsidRDefault="00D146EE" w:rsidP="00D146EE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061DAEC" w14:textId="77777777" w:rsidR="00D146EE" w:rsidRPr="00C904C3" w:rsidRDefault="00D146EE" w:rsidP="00D146EE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bookmarkStart w:id="0" w:name="_GoBack"/>
      <w:bookmarkEnd w:id="0"/>
    </w:p>
    <w:sectPr w:rsidR="00D146EE" w:rsidRPr="00C904C3" w:rsidSect="00FA665A">
      <w:headerReference w:type="default" r:id="rId8"/>
      <w:footerReference w:type="default" r:id="rId9"/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2E77" w14:textId="77777777" w:rsidR="00983594" w:rsidRDefault="00983594" w:rsidP="009142EB">
      <w:pPr>
        <w:spacing w:after="0" w:line="240" w:lineRule="auto"/>
      </w:pPr>
      <w:r>
        <w:separator/>
      </w:r>
    </w:p>
  </w:endnote>
  <w:endnote w:type="continuationSeparator" w:id="0">
    <w:p w14:paraId="1A29205A" w14:textId="77777777" w:rsidR="00983594" w:rsidRDefault="00983594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8A" w14:textId="77777777" w:rsidR="009142EB" w:rsidRDefault="009142EB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26D6" w14:textId="77777777" w:rsidR="00983594" w:rsidRDefault="00983594" w:rsidP="009142EB">
      <w:pPr>
        <w:spacing w:after="0" w:line="240" w:lineRule="auto"/>
      </w:pPr>
      <w:r>
        <w:separator/>
      </w:r>
    </w:p>
  </w:footnote>
  <w:footnote w:type="continuationSeparator" w:id="0">
    <w:p w14:paraId="6B9F3CAF" w14:textId="77777777" w:rsidR="00983594" w:rsidRDefault="00983594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9AD0" w14:textId="77777777" w:rsidR="009142EB" w:rsidRDefault="009142EB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1A4DAC"/>
    <w:rsid w:val="00260D49"/>
    <w:rsid w:val="002E3F29"/>
    <w:rsid w:val="00353B84"/>
    <w:rsid w:val="003F144A"/>
    <w:rsid w:val="00431778"/>
    <w:rsid w:val="004801A5"/>
    <w:rsid w:val="004A2285"/>
    <w:rsid w:val="0050599D"/>
    <w:rsid w:val="00563168"/>
    <w:rsid w:val="0056712A"/>
    <w:rsid w:val="005949F3"/>
    <w:rsid w:val="0060450B"/>
    <w:rsid w:val="0064695F"/>
    <w:rsid w:val="006645CE"/>
    <w:rsid w:val="00690B95"/>
    <w:rsid w:val="006A2BD4"/>
    <w:rsid w:val="00815F8B"/>
    <w:rsid w:val="008314AE"/>
    <w:rsid w:val="00864C37"/>
    <w:rsid w:val="00867D79"/>
    <w:rsid w:val="008A6BC1"/>
    <w:rsid w:val="009062D5"/>
    <w:rsid w:val="009142EB"/>
    <w:rsid w:val="00921BF8"/>
    <w:rsid w:val="00923D18"/>
    <w:rsid w:val="0097555D"/>
    <w:rsid w:val="00983594"/>
    <w:rsid w:val="00983755"/>
    <w:rsid w:val="00997BB3"/>
    <w:rsid w:val="009D5900"/>
    <w:rsid w:val="00A24037"/>
    <w:rsid w:val="00A97F41"/>
    <w:rsid w:val="00B8091B"/>
    <w:rsid w:val="00C904C3"/>
    <w:rsid w:val="00D146EE"/>
    <w:rsid w:val="00D3183D"/>
    <w:rsid w:val="00E83151"/>
    <w:rsid w:val="00F9295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73CE-FC3E-47EC-85DC-DE367BE0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Tuan</cp:lastModifiedBy>
  <cp:revision>2</cp:revision>
  <cp:lastPrinted>2023-07-29T09:38:00Z</cp:lastPrinted>
  <dcterms:created xsi:type="dcterms:W3CDTF">2023-08-08T09:52:00Z</dcterms:created>
  <dcterms:modified xsi:type="dcterms:W3CDTF">2023-08-08T09:52:00Z</dcterms:modified>
</cp:coreProperties>
</file>